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F5" w:rsidRDefault="00665CF5" w:rsidP="00653C8D">
      <w:pPr>
        <w:spacing w:line="240" w:lineRule="exact"/>
        <w:ind w:left="411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УТВЕРЖДАЮ</w:t>
      </w:r>
    </w:p>
    <w:p w:rsidR="00665CF5" w:rsidRDefault="00665CF5" w:rsidP="00665CF5">
      <w:pPr>
        <w:spacing w:line="240" w:lineRule="exact"/>
        <w:ind w:left="4111"/>
        <w:rPr>
          <w:bCs/>
          <w:sz w:val="28"/>
          <w:szCs w:val="28"/>
        </w:rPr>
      </w:pPr>
    </w:p>
    <w:p w:rsidR="00665CF5" w:rsidRDefault="00665CF5" w:rsidP="00665CF5">
      <w:pPr>
        <w:spacing w:line="240" w:lineRule="exact"/>
        <w:ind w:left="4111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        Территориального       фонда</w:t>
      </w:r>
    </w:p>
    <w:p w:rsidR="00665CF5" w:rsidRDefault="00665CF5" w:rsidP="00665CF5">
      <w:pPr>
        <w:spacing w:line="240" w:lineRule="exact"/>
        <w:ind w:left="411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обязательного </w:t>
      </w:r>
      <w:proofErr w:type="gramStart"/>
      <w:r>
        <w:rPr>
          <w:bCs/>
          <w:sz w:val="28"/>
          <w:szCs w:val="28"/>
        </w:rPr>
        <w:t>медицинского  страхования</w:t>
      </w:r>
      <w:proofErr w:type="gramEnd"/>
    </w:p>
    <w:p w:rsidR="00665CF5" w:rsidRDefault="00665CF5" w:rsidP="00665CF5">
      <w:pPr>
        <w:spacing w:line="240" w:lineRule="exact"/>
        <w:ind w:left="4111"/>
        <w:rPr>
          <w:bCs/>
          <w:sz w:val="28"/>
          <w:szCs w:val="28"/>
        </w:rPr>
      </w:pPr>
      <w:r>
        <w:rPr>
          <w:bCs/>
          <w:sz w:val="28"/>
          <w:szCs w:val="28"/>
        </w:rPr>
        <w:t>Ставропольского края</w:t>
      </w:r>
    </w:p>
    <w:p w:rsidR="00665CF5" w:rsidRDefault="00665CF5" w:rsidP="00665CF5">
      <w:pPr>
        <w:spacing w:line="240" w:lineRule="exact"/>
        <w:ind w:left="4111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</w:t>
      </w:r>
      <w:proofErr w:type="gramStart"/>
      <w:r>
        <w:rPr>
          <w:bCs/>
          <w:sz w:val="28"/>
          <w:szCs w:val="28"/>
        </w:rPr>
        <w:t>_  С.П.</w:t>
      </w:r>
      <w:proofErr w:type="gramEnd"/>
      <w:r>
        <w:rPr>
          <w:bCs/>
          <w:sz w:val="28"/>
          <w:szCs w:val="28"/>
        </w:rPr>
        <w:t xml:space="preserve"> Трошин</w:t>
      </w:r>
    </w:p>
    <w:p w:rsidR="00665CF5" w:rsidRDefault="00665CF5" w:rsidP="00665CF5">
      <w:pPr>
        <w:spacing w:line="240" w:lineRule="exact"/>
        <w:ind w:left="4111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20___ года</w:t>
      </w:r>
    </w:p>
    <w:p w:rsidR="00665CF5" w:rsidRDefault="00665CF5" w:rsidP="00665CF5">
      <w:pPr>
        <w:spacing w:line="240" w:lineRule="exact"/>
        <w:ind w:left="4111"/>
        <w:rPr>
          <w:bCs/>
          <w:sz w:val="28"/>
          <w:szCs w:val="28"/>
        </w:rPr>
      </w:pPr>
      <w:r>
        <w:rPr>
          <w:bCs/>
          <w:sz w:val="28"/>
          <w:szCs w:val="28"/>
        </w:rPr>
        <w:t>М.П.</w:t>
      </w:r>
    </w:p>
    <w:p w:rsidR="00665CF5" w:rsidRDefault="00665CF5" w:rsidP="00665CF5">
      <w:pPr>
        <w:tabs>
          <w:tab w:val="left" w:pos="360"/>
        </w:tabs>
        <w:spacing w:line="240" w:lineRule="exact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1F6ED7" w:rsidRDefault="00C217BF" w:rsidP="00665CF5">
      <w:pPr>
        <w:tabs>
          <w:tab w:val="left" w:pos="360"/>
        </w:tabs>
        <w:spacing w:line="240" w:lineRule="exact"/>
        <w:jc w:val="center"/>
        <w:rPr>
          <w:b/>
          <w:bCs/>
          <w:sz w:val="28"/>
          <w:szCs w:val="28"/>
        </w:rPr>
      </w:pPr>
      <w:r w:rsidRPr="00C217BF">
        <w:rPr>
          <w:b/>
          <w:bCs/>
          <w:sz w:val="28"/>
          <w:szCs w:val="28"/>
        </w:rPr>
        <w:t xml:space="preserve">КОДЕКС </w:t>
      </w:r>
    </w:p>
    <w:p w:rsidR="00665CF5" w:rsidRPr="00C217BF" w:rsidRDefault="00C217BF" w:rsidP="00665CF5">
      <w:pPr>
        <w:tabs>
          <w:tab w:val="left" w:pos="360"/>
        </w:tabs>
        <w:spacing w:line="240" w:lineRule="exact"/>
        <w:jc w:val="center"/>
        <w:rPr>
          <w:b/>
          <w:bCs/>
          <w:sz w:val="28"/>
          <w:szCs w:val="28"/>
        </w:rPr>
      </w:pPr>
      <w:r w:rsidRPr="00C217BF">
        <w:rPr>
          <w:b/>
          <w:bCs/>
          <w:sz w:val="28"/>
          <w:szCs w:val="28"/>
        </w:rPr>
        <w:t>ЭТИКИ И СЛУЖЕБНОГО ПОВЕДЕНИЯ РАБОТНИКОВ ТФОМС СК</w:t>
      </w:r>
    </w:p>
    <w:p w:rsidR="00665CF5" w:rsidRPr="00C217BF" w:rsidRDefault="00665CF5" w:rsidP="00665CF5">
      <w:pPr>
        <w:tabs>
          <w:tab w:val="left" w:pos="360"/>
        </w:tabs>
        <w:spacing w:line="240" w:lineRule="exact"/>
        <w:jc w:val="center"/>
        <w:rPr>
          <w:b/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spacing w:line="240" w:lineRule="exact"/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051493" w:rsidRDefault="00051493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051493" w:rsidRDefault="00051493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C217BF" w:rsidRDefault="00C217BF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Ставрополь</w:t>
      </w: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201</w:t>
      </w:r>
      <w:r w:rsidR="001F6ED7">
        <w:rPr>
          <w:bCs/>
          <w:sz w:val="28"/>
          <w:szCs w:val="28"/>
        </w:rPr>
        <w:t>5</w:t>
      </w:r>
    </w:p>
    <w:p w:rsidR="00EC4FA5" w:rsidRDefault="00EC4FA5" w:rsidP="00EC4FA5">
      <w:pPr>
        <w:tabs>
          <w:tab w:val="left" w:pos="36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Оглавление</w:t>
      </w:r>
    </w:p>
    <w:p w:rsidR="00EC4FA5" w:rsidRDefault="00EC4FA5" w:rsidP="00EC4FA5">
      <w:pPr>
        <w:tabs>
          <w:tab w:val="left" w:pos="360"/>
        </w:tabs>
        <w:jc w:val="center"/>
        <w:rPr>
          <w:b/>
          <w:bCs/>
          <w:sz w:val="28"/>
          <w:szCs w:val="28"/>
        </w:rPr>
      </w:pPr>
    </w:p>
    <w:p w:rsidR="00EC4FA5" w:rsidRPr="00665CF5" w:rsidRDefault="00EC4FA5" w:rsidP="00EC4FA5">
      <w:pPr>
        <w:tabs>
          <w:tab w:val="left" w:pos="360"/>
          <w:tab w:val="left" w:pos="709"/>
          <w:tab w:val="left" w:pos="1162"/>
          <w:tab w:val="right" w:leader="dot" w:pos="9639"/>
        </w:tabs>
        <w:ind w:right="-2" w:hanging="284"/>
        <w:jc w:val="both"/>
        <w:outlineLvl w:val="0"/>
        <w:rPr>
          <w:bCs/>
          <w:sz w:val="28"/>
          <w:szCs w:val="28"/>
        </w:rPr>
      </w:pPr>
      <w:r w:rsidRPr="00665CF5">
        <w:rPr>
          <w:bCs/>
          <w:sz w:val="28"/>
          <w:szCs w:val="28"/>
        </w:rPr>
        <w:fldChar w:fldCharType="begin"/>
      </w:r>
      <w:r w:rsidRPr="00665CF5">
        <w:rPr>
          <w:bCs/>
          <w:sz w:val="28"/>
          <w:szCs w:val="28"/>
        </w:rPr>
        <w:instrText xml:space="preserve"> TOC \o "1-3" \h \z \u </w:instrText>
      </w:r>
      <w:r w:rsidRPr="00665CF5">
        <w:rPr>
          <w:bCs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1.</w:t>
      </w:r>
      <w:r>
        <w:rPr>
          <w:noProof/>
          <w:sz w:val="28"/>
          <w:szCs w:val="28"/>
        </w:rPr>
        <w:tab/>
      </w:r>
      <w:r w:rsidRPr="00665CF5">
        <w:rPr>
          <w:noProof/>
          <w:sz w:val="28"/>
          <w:szCs w:val="28"/>
        </w:rPr>
        <w:t>Общ</w:t>
      </w:r>
      <w:r>
        <w:rPr>
          <w:noProof/>
          <w:sz w:val="28"/>
          <w:szCs w:val="28"/>
        </w:rPr>
        <w:t>ие положения</w:t>
      </w:r>
      <w:r>
        <w:rPr>
          <w:noProof/>
          <w:sz w:val="28"/>
          <w:szCs w:val="28"/>
        </w:rPr>
        <w:tab/>
      </w:r>
      <w:r w:rsidRPr="00665CF5">
        <w:rPr>
          <w:noProof/>
          <w:sz w:val="28"/>
          <w:szCs w:val="28"/>
        </w:rPr>
        <w:t>3</w:t>
      </w:r>
      <w:r w:rsidRPr="00665CF5">
        <w:rPr>
          <w:bCs/>
          <w:sz w:val="28"/>
          <w:szCs w:val="28"/>
        </w:rPr>
        <w:fldChar w:fldCharType="end"/>
      </w:r>
    </w:p>
    <w:p w:rsidR="00EC4FA5" w:rsidRDefault="00EC4FA5" w:rsidP="00EC4FA5">
      <w:pPr>
        <w:tabs>
          <w:tab w:val="left" w:pos="360"/>
          <w:tab w:val="left" w:pos="709"/>
          <w:tab w:val="left" w:pos="1162"/>
          <w:tab w:val="right" w:leader="dot" w:pos="9639"/>
        </w:tabs>
        <w:ind w:right="-2" w:hanging="284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Общие принципы и правила служебного поведения работников ТФОМС СК</w:t>
      </w:r>
      <w:r>
        <w:rPr>
          <w:bCs/>
          <w:sz w:val="28"/>
          <w:szCs w:val="28"/>
        </w:rPr>
        <w:tab/>
        <w:t>3</w:t>
      </w:r>
    </w:p>
    <w:p w:rsidR="00EC4FA5" w:rsidRDefault="00EC4FA5" w:rsidP="00EC4FA5">
      <w:pPr>
        <w:tabs>
          <w:tab w:val="left" w:pos="360"/>
          <w:tab w:val="left" w:pos="709"/>
          <w:tab w:val="left" w:pos="1162"/>
          <w:tab w:val="right" w:leader="dot" w:pos="9639"/>
        </w:tabs>
        <w:ind w:right="-2" w:hanging="284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  <w:t>Общие принципы этики работников ТФОМС СК</w:t>
      </w:r>
      <w:r>
        <w:rPr>
          <w:bCs/>
          <w:sz w:val="28"/>
          <w:szCs w:val="28"/>
        </w:rPr>
        <w:tab/>
        <w:t>5</w:t>
      </w:r>
    </w:p>
    <w:p w:rsidR="00EC4FA5" w:rsidRDefault="00EC4FA5" w:rsidP="00EC4FA5">
      <w:pPr>
        <w:tabs>
          <w:tab w:val="left" w:pos="360"/>
          <w:tab w:val="left" w:pos="709"/>
          <w:tab w:val="left" w:pos="1162"/>
          <w:tab w:val="right" w:leader="dot" w:pos="9639"/>
        </w:tabs>
        <w:ind w:right="-2" w:hanging="284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  <w:t>Ответственность за нарушение положений Кодекса</w:t>
      </w:r>
      <w:r>
        <w:rPr>
          <w:bCs/>
          <w:sz w:val="28"/>
          <w:szCs w:val="28"/>
        </w:rPr>
        <w:tab/>
        <w:t>5</w:t>
      </w:r>
    </w:p>
    <w:p w:rsidR="00EC4FA5" w:rsidRDefault="00EC4FA5" w:rsidP="00EC4FA5">
      <w:pPr>
        <w:tabs>
          <w:tab w:val="left" w:pos="360"/>
          <w:tab w:val="left" w:pos="709"/>
          <w:tab w:val="left" w:pos="1162"/>
          <w:tab w:val="right" w:leader="dot" w:pos="9639"/>
        </w:tabs>
        <w:ind w:right="-2" w:hanging="284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>
        <w:rPr>
          <w:bCs/>
          <w:sz w:val="28"/>
          <w:szCs w:val="28"/>
        </w:rPr>
        <w:tab/>
        <w:t>Заключительные положения</w:t>
      </w:r>
      <w:r>
        <w:rPr>
          <w:bCs/>
          <w:sz w:val="28"/>
          <w:szCs w:val="28"/>
        </w:rPr>
        <w:tab/>
        <w:t>6</w:t>
      </w:r>
    </w:p>
    <w:p w:rsidR="00EC4FA5" w:rsidRPr="00665CF5" w:rsidRDefault="00EC4FA5" w:rsidP="00EC4FA5">
      <w:pPr>
        <w:tabs>
          <w:tab w:val="left" w:pos="360"/>
          <w:tab w:val="left" w:pos="720"/>
          <w:tab w:val="right" w:leader="dot" w:pos="9639"/>
        </w:tabs>
        <w:ind w:right="-2"/>
        <w:jc w:val="both"/>
        <w:outlineLvl w:val="0"/>
        <w:rPr>
          <w:bCs/>
          <w:sz w:val="28"/>
          <w:szCs w:val="28"/>
        </w:rPr>
      </w:pPr>
    </w:p>
    <w:p w:rsidR="00EC4FA5" w:rsidRPr="00665CF5" w:rsidRDefault="00EC4FA5" w:rsidP="00EC4FA5">
      <w:pPr>
        <w:tabs>
          <w:tab w:val="left" w:pos="360"/>
        </w:tabs>
        <w:jc w:val="center"/>
        <w:outlineLvl w:val="0"/>
        <w:rPr>
          <w:bCs/>
          <w:sz w:val="28"/>
          <w:szCs w:val="28"/>
        </w:rPr>
      </w:pPr>
    </w:p>
    <w:p w:rsidR="00EC4FA5" w:rsidRPr="00665CF5" w:rsidRDefault="00EC4FA5" w:rsidP="00EC4FA5">
      <w:pPr>
        <w:tabs>
          <w:tab w:val="left" w:pos="360"/>
        </w:tabs>
        <w:jc w:val="center"/>
        <w:outlineLvl w:val="0"/>
        <w:rPr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:rsidR="00EC4FA5" w:rsidRDefault="00EC4FA5" w:rsidP="00EC4FA5">
      <w:pPr>
        <w:outlineLvl w:val="0"/>
        <w:rPr>
          <w:b/>
          <w:bCs/>
          <w:sz w:val="28"/>
          <w:szCs w:val="28"/>
        </w:rPr>
      </w:pPr>
    </w:p>
    <w:p w:rsidR="00EC4FA5" w:rsidRPr="001F6ED7" w:rsidRDefault="00EC4FA5" w:rsidP="00EC4FA5">
      <w:pPr>
        <w:tabs>
          <w:tab w:val="left" w:pos="1162"/>
          <w:tab w:val="left" w:pos="1276"/>
        </w:tabs>
        <w:jc w:val="center"/>
        <w:rPr>
          <w:b/>
          <w:sz w:val="28"/>
          <w:szCs w:val="28"/>
        </w:rPr>
      </w:pPr>
      <w:r w:rsidRPr="001F6ED7">
        <w:rPr>
          <w:b/>
          <w:sz w:val="28"/>
          <w:szCs w:val="28"/>
          <w:lang w:val="en-US"/>
        </w:rPr>
        <w:lastRenderedPageBreak/>
        <w:t>I</w:t>
      </w:r>
      <w:r w:rsidRPr="001F6ED7">
        <w:rPr>
          <w:b/>
          <w:sz w:val="28"/>
          <w:szCs w:val="28"/>
        </w:rPr>
        <w:t>. Общие положения</w:t>
      </w:r>
    </w:p>
    <w:p w:rsidR="00EC4FA5" w:rsidRPr="001F6ED7" w:rsidRDefault="00EC4FA5" w:rsidP="00EC4FA5">
      <w:pPr>
        <w:tabs>
          <w:tab w:val="left" w:pos="1162"/>
        </w:tabs>
        <w:rPr>
          <w:sz w:val="28"/>
          <w:szCs w:val="28"/>
        </w:rPr>
      </w:pPr>
    </w:p>
    <w:p w:rsidR="00EC4FA5" w:rsidRDefault="00EC4FA5" w:rsidP="00EC4FA5">
      <w:pPr>
        <w:pStyle w:val="a3"/>
        <w:numPr>
          <w:ilvl w:val="0"/>
          <w:numId w:val="16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>
        <w:t>Кодекс этики и служебного поведения работников</w:t>
      </w:r>
      <w:r w:rsidRPr="00340053">
        <w:t xml:space="preserve"> Территориального фонда обязательного медицинского страхования Ставропольского края </w:t>
      </w:r>
      <w:r w:rsidR="00343597">
        <w:t xml:space="preserve">(далее - Кодекс) </w:t>
      </w:r>
      <w:r w:rsidRPr="00340053">
        <w:t>является локальным нормативным актом и разработан в соответствии со статьей 13.3 Федерального закона Российской Федерации</w:t>
      </w:r>
      <w:r>
        <w:t xml:space="preserve"> </w:t>
      </w:r>
      <w:r w:rsidRPr="00340053">
        <w:t xml:space="preserve">от 25 декабря 2008 года № 273-ФЗ </w:t>
      </w:r>
      <w:r w:rsidRPr="00884053">
        <w:t>«О противодействии коррупции», указом Президента Российской Федерации от 02 апреля 2013 года № 309 «О мерах по реализации отдельных положений Федерального закона «О противодействии коррупции»», законом Ставропольского края от 04 мая 2009 года № 25-кз «О противодействии коррупции в Ставропольском крае» и в соответствии с Методическими рекомендациями по разработке и принятию организациями мер по</w:t>
      </w:r>
      <w:r w:rsidRPr="00340053">
        <w:t xml:space="preserve"> предупреждению и противодействию коррупции.</w:t>
      </w:r>
    </w:p>
    <w:p w:rsidR="00EC4FA5" w:rsidRPr="001F6ED7" w:rsidRDefault="00EC4FA5" w:rsidP="00EC4FA5">
      <w:pPr>
        <w:pStyle w:val="a3"/>
        <w:numPr>
          <w:ilvl w:val="0"/>
          <w:numId w:val="16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Кодекс определяет общие принципы и правила служебного поведения и этики, которыми должны руководствоваться работники ТФОМС СК независимо от замещаемой ими должности.</w:t>
      </w:r>
    </w:p>
    <w:p w:rsidR="00EC4FA5" w:rsidRPr="001F6ED7" w:rsidRDefault="00EC4FA5" w:rsidP="00EC4FA5">
      <w:pPr>
        <w:pStyle w:val="a3"/>
        <w:numPr>
          <w:ilvl w:val="0"/>
          <w:numId w:val="16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Основными целями Кодекса являются:</w:t>
      </w:r>
    </w:p>
    <w:p w:rsidR="00EC4FA5" w:rsidRPr="001F6ED7" w:rsidRDefault="00EC4FA5" w:rsidP="00EC4FA5">
      <w:pPr>
        <w:pStyle w:val="a3"/>
        <w:numPr>
          <w:ilvl w:val="0"/>
          <w:numId w:val="17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установление этических норм и правил служебного поведения работников ТФОМС СК для добросовестного выполнения ими должностных обязанностей;</w:t>
      </w:r>
    </w:p>
    <w:p w:rsidR="00EC4FA5" w:rsidRPr="001F6ED7" w:rsidRDefault="00EC4FA5" w:rsidP="00EC4FA5">
      <w:pPr>
        <w:pStyle w:val="a3"/>
        <w:numPr>
          <w:ilvl w:val="0"/>
          <w:numId w:val="17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 xml:space="preserve">обеспечение </w:t>
      </w:r>
      <w:r>
        <w:t xml:space="preserve">соблюдения </w:t>
      </w:r>
      <w:r w:rsidRPr="001F6ED7">
        <w:t>единых норм поведения работников ТФОМС СК;</w:t>
      </w:r>
    </w:p>
    <w:p w:rsidR="00EC4FA5" w:rsidRPr="001F6ED7" w:rsidRDefault="00EC4FA5" w:rsidP="00EC4FA5">
      <w:pPr>
        <w:pStyle w:val="a3"/>
        <w:numPr>
          <w:ilvl w:val="0"/>
          <w:numId w:val="17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формирование положительного имиджа ТФОМС СК;</w:t>
      </w:r>
    </w:p>
    <w:p w:rsidR="00EC4FA5" w:rsidRPr="001F6ED7" w:rsidRDefault="00EC4FA5" w:rsidP="00EC4FA5">
      <w:pPr>
        <w:pStyle w:val="a3"/>
        <w:numPr>
          <w:ilvl w:val="0"/>
          <w:numId w:val="17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исключение злоупотреблений и коррупции в ТФОМС СК.</w:t>
      </w:r>
    </w:p>
    <w:p w:rsidR="00EC4FA5" w:rsidRPr="001F6ED7" w:rsidRDefault="00EC4FA5" w:rsidP="00EC4FA5">
      <w:pPr>
        <w:pStyle w:val="a3"/>
        <w:numPr>
          <w:ilvl w:val="0"/>
          <w:numId w:val="16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Кодекс призван повысить эффективность и результативность выполнения работниками ТФОМС СК своих должностных обязанностей.</w:t>
      </w:r>
    </w:p>
    <w:p w:rsidR="00EC4FA5" w:rsidRPr="001F6ED7" w:rsidRDefault="00EC4FA5" w:rsidP="00EC4FA5">
      <w:pPr>
        <w:pStyle w:val="a3"/>
        <w:numPr>
          <w:ilvl w:val="0"/>
          <w:numId w:val="16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Кодекс:</w:t>
      </w:r>
    </w:p>
    <w:p w:rsidR="00EC4FA5" w:rsidRPr="001F6ED7" w:rsidRDefault="00EC4FA5" w:rsidP="00EC4FA5">
      <w:pPr>
        <w:pStyle w:val="a3"/>
        <w:numPr>
          <w:ilvl w:val="0"/>
          <w:numId w:val="18"/>
        </w:numPr>
        <w:tabs>
          <w:tab w:val="left" w:pos="1134"/>
          <w:tab w:val="left" w:pos="1162"/>
        </w:tabs>
        <w:autoSpaceDE w:val="0"/>
        <w:autoSpaceDN w:val="0"/>
        <w:adjustRightInd w:val="0"/>
        <w:ind w:left="0" w:firstLine="709"/>
      </w:pPr>
      <w:r w:rsidRPr="001F6ED7">
        <w:t>служит основой для формирования у работников ТФОМС СК высоконравственных качеств, соответствующих нормам и принципам общечеловеческой и профессиональной морали;</w:t>
      </w:r>
    </w:p>
    <w:p w:rsidR="00EC4FA5" w:rsidRPr="001F6ED7" w:rsidRDefault="00EC4FA5" w:rsidP="00EC4FA5">
      <w:pPr>
        <w:pStyle w:val="a3"/>
        <w:numPr>
          <w:ilvl w:val="0"/>
          <w:numId w:val="18"/>
        </w:numPr>
        <w:tabs>
          <w:tab w:val="left" w:pos="1134"/>
          <w:tab w:val="left" w:pos="1162"/>
        </w:tabs>
        <w:autoSpaceDE w:val="0"/>
        <w:autoSpaceDN w:val="0"/>
        <w:adjustRightInd w:val="0"/>
        <w:ind w:left="0" w:firstLine="709"/>
      </w:pPr>
      <w:r w:rsidRPr="001F6ED7">
        <w:t>содержит обязательные для исполнения нравственно-этические предписания, регламентирующие служебное поведение работников ТФОМС СК;</w:t>
      </w:r>
    </w:p>
    <w:p w:rsidR="00EC4FA5" w:rsidRPr="001F6ED7" w:rsidRDefault="00EC4FA5" w:rsidP="00EC4FA5">
      <w:pPr>
        <w:pStyle w:val="a3"/>
        <w:numPr>
          <w:ilvl w:val="0"/>
          <w:numId w:val="18"/>
        </w:numPr>
        <w:tabs>
          <w:tab w:val="left" w:pos="1134"/>
          <w:tab w:val="left" w:pos="1162"/>
        </w:tabs>
        <w:autoSpaceDE w:val="0"/>
        <w:autoSpaceDN w:val="0"/>
        <w:adjustRightInd w:val="0"/>
        <w:ind w:left="0" w:firstLine="709"/>
      </w:pPr>
      <w:r w:rsidRPr="001F6ED7">
        <w:t>определяет профессионально-этический стандарт антикоррупционного поведения работников ТФОМС СК.</w:t>
      </w:r>
    </w:p>
    <w:p w:rsidR="00EC4FA5" w:rsidRPr="001F6ED7" w:rsidRDefault="00EC4FA5" w:rsidP="00EC4FA5">
      <w:pPr>
        <w:outlineLvl w:val="0"/>
        <w:rPr>
          <w:sz w:val="28"/>
          <w:szCs w:val="28"/>
        </w:rPr>
      </w:pPr>
    </w:p>
    <w:p w:rsidR="00EC4FA5" w:rsidRPr="001F6ED7" w:rsidRDefault="00EC4FA5" w:rsidP="00EC4FA5">
      <w:pPr>
        <w:jc w:val="center"/>
        <w:outlineLvl w:val="0"/>
        <w:rPr>
          <w:b/>
          <w:sz w:val="28"/>
          <w:szCs w:val="28"/>
        </w:rPr>
      </w:pPr>
      <w:r w:rsidRPr="001F6ED7">
        <w:rPr>
          <w:b/>
          <w:sz w:val="28"/>
          <w:szCs w:val="28"/>
        </w:rPr>
        <w:t>II. Общие принципы и правила служебного поведения</w:t>
      </w:r>
    </w:p>
    <w:p w:rsidR="00EC4FA5" w:rsidRPr="001F6ED7" w:rsidRDefault="00EC4FA5" w:rsidP="00EC4FA5">
      <w:pPr>
        <w:jc w:val="center"/>
        <w:rPr>
          <w:b/>
          <w:sz w:val="28"/>
          <w:szCs w:val="28"/>
        </w:rPr>
      </w:pPr>
      <w:r w:rsidRPr="001F6ED7">
        <w:rPr>
          <w:b/>
          <w:sz w:val="28"/>
          <w:szCs w:val="28"/>
        </w:rPr>
        <w:t>работников ТФОМС СК</w:t>
      </w:r>
    </w:p>
    <w:p w:rsidR="00EC4FA5" w:rsidRPr="001F6ED7" w:rsidRDefault="00EC4FA5" w:rsidP="00EC4FA5">
      <w:pPr>
        <w:rPr>
          <w:b/>
          <w:sz w:val="28"/>
          <w:szCs w:val="28"/>
        </w:rPr>
      </w:pPr>
    </w:p>
    <w:p w:rsidR="00EC4FA5" w:rsidRPr="001F6ED7" w:rsidRDefault="00EC4FA5" w:rsidP="00343597">
      <w:pPr>
        <w:pStyle w:val="a3"/>
        <w:numPr>
          <w:ilvl w:val="0"/>
          <w:numId w:val="16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Общие принципы служебного поведения работников ТФОМС СК являются основой поведения работников ТФОМС СК при исполнении ими своих должностных обязанностей.</w:t>
      </w:r>
    </w:p>
    <w:p w:rsidR="00EC4FA5" w:rsidRPr="001F6ED7" w:rsidRDefault="00343597" w:rsidP="00343597">
      <w:pPr>
        <w:pStyle w:val="a3"/>
        <w:numPr>
          <w:ilvl w:val="0"/>
          <w:numId w:val="16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>
        <w:t>Работники ТФОМС СК</w:t>
      </w:r>
      <w:r w:rsidR="00EC4FA5" w:rsidRPr="001F6ED7">
        <w:t xml:space="preserve"> обязаны:</w:t>
      </w:r>
    </w:p>
    <w:p w:rsidR="00EC4FA5" w:rsidRPr="001F6ED7" w:rsidRDefault="00EC4FA5" w:rsidP="00343597">
      <w:pPr>
        <w:pStyle w:val="a3"/>
        <w:numPr>
          <w:ilvl w:val="1"/>
          <w:numId w:val="19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>
        <w:t xml:space="preserve">         </w:t>
      </w:r>
      <w:r w:rsidRPr="001F6ED7">
        <w:t>ТФОМС СК;</w:t>
      </w:r>
    </w:p>
    <w:p w:rsidR="00EC4FA5" w:rsidRPr="001F6ED7" w:rsidRDefault="00EC4FA5" w:rsidP="00EC4FA5">
      <w:pPr>
        <w:pStyle w:val="a3"/>
        <w:numPr>
          <w:ilvl w:val="1"/>
          <w:numId w:val="19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lastRenderedPageBreak/>
        <w:t>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EC4FA5" w:rsidRPr="001F6ED7" w:rsidRDefault="00EC4FA5" w:rsidP="00EC4FA5">
      <w:pPr>
        <w:pStyle w:val="a3"/>
        <w:numPr>
          <w:ilvl w:val="1"/>
          <w:numId w:val="19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C4FA5" w:rsidRPr="001F6ED7" w:rsidRDefault="00EC4FA5" w:rsidP="00EC4FA5">
      <w:pPr>
        <w:pStyle w:val="a3"/>
        <w:numPr>
          <w:ilvl w:val="1"/>
          <w:numId w:val="19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соблюдать нейтральность и беспристрастность, исключающую возможность влияния на их служебную деятельность решений политических партий, общественных объединений, религиозных объединений и иных организаций;</w:t>
      </w:r>
    </w:p>
    <w:p w:rsidR="00EC4FA5" w:rsidRPr="001F6ED7" w:rsidRDefault="00EC4FA5" w:rsidP="00EC4FA5">
      <w:pPr>
        <w:pStyle w:val="a3"/>
        <w:numPr>
          <w:ilvl w:val="1"/>
          <w:numId w:val="19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соблюдать нормы служебной, профессиональной этики и правила делового поведения, не</w:t>
      </w:r>
      <w:r>
        <w:t xml:space="preserve"> совершать поступки, порочащие их</w:t>
      </w:r>
      <w:r w:rsidRPr="001F6ED7">
        <w:t xml:space="preserve"> честь и достоинство;</w:t>
      </w:r>
    </w:p>
    <w:p w:rsidR="00EC4FA5" w:rsidRPr="001F6ED7" w:rsidRDefault="00EC4FA5" w:rsidP="00EC4FA5">
      <w:pPr>
        <w:pStyle w:val="a3"/>
        <w:numPr>
          <w:ilvl w:val="1"/>
          <w:numId w:val="19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проявлять корректность в обращении с гражданами и должностными лицами;</w:t>
      </w:r>
    </w:p>
    <w:p w:rsidR="00EC4FA5" w:rsidRPr="001F6ED7" w:rsidRDefault="00EC4FA5" w:rsidP="00EC4FA5">
      <w:pPr>
        <w:pStyle w:val="a3"/>
        <w:numPr>
          <w:ilvl w:val="1"/>
          <w:numId w:val="19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C4FA5" w:rsidRPr="001F6ED7" w:rsidRDefault="00EC4FA5" w:rsidP="00EC4FA5">
      <w:pPr>
        <w:pStyle w:val="a3"/>
        <w:numPr>
          <w:ilvl w:val="1"/>
          <w:numId w:val="19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 xml:space="preserve">воздерживаться от поведения, которое могло бы вызвать сомнение в добросовестном исполнении работником ТФОМС СК должностных обязанностей, а также избегать конфликтных ситуаций, способных нанести ущерб </w:t>
      </w:r>
      <w:r>
        <w:t>их</w:t>
      </w:r>
      <w:r w:rsidRPr="001F6ED7">
        <w:t xml:space="preserve"> репутации или авторитету ТФОМС СК;</w:t>
      </w:r>
    </w:p>
    <w:p w:rsidR="00EC4FA5" w:rsidRPr="001F6ED7" w:rsidRDefault="00EC4FA5" w:rsidP="00EC4FA5">
      <w:pPr>
        <w:pStyle w:val="a3"/>
        <w:numPr>
          <w:ilvl w:val="1"/>
          <w:numId w:val="19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EC4FA5" w:rsidRPr="001F6ED7" w:rsidRDefault="00EC4FA5" w:rsidP="00EC4FA5">
      <w:pPr>
        <w:pStyle w:val="a3"/>
        <w:numPr>
          <w:ilvl w:val="1"/>
          <w:numId w:val="19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 xml:space="preserve">не использовать служебное положение для оказания влияния на деятельность органов исполнительной власти </w:t>
      </w:r>
      <w:r>
        <w:t xml:space="preserve">Ставропольского </w:t>
      </w:r>
      <w:r w:rsidRPr="001F6ED7">
        <w:t>края, государственных органов края, организаций, должностных лиц, гражданских служащих и граждан при решении вопросов личного характера</w:t>
      </w:r>
      <w:r w:rsidR="00343597">
        <w:t>.</w:t>
      </w:r>
    </w:p>
    <w:p w:rsidR="00EC4FA5" w:rsidRPr="001F6ED7" w:rsidRDefault="00EC4FA5" w:rsidP="00EC4FA5">
      <w:pPr>
        <w:pStyle w:val="a3"/>
        <w:numPr>
          <w:ilvl w:val="0"/>
          <w:numId w:val="16"/>
        </w:numPr>
        <w:tabs>
          <w:tab w:val="left" w:pos="1134"/>
          <w:tab w:val="left" w:pos="1162"/>
        </w:tabs>
        <w:autoSpaceDE w:val="0"/>
        <w:autoSpaceDN w:val="0"/>
        <w:adjustRightInd w:val="0"/>
        <w:ind w:left="0" w:firstLine="709"/>
      </w:pPr>
      <w:r w:rsidRPr="001F6ED7">
        <w:t xml:space="preserve">Работники ТФОМС СК обязаны соблюдать </w:t>
      </w:r>
      <w:hyperlink r:id="rId8" w:history="1">
        <w:r w:rsidRPr="001F6ED7">
          <w:rPr>
            <w:color w:val="0000FF"/>
          </w:rPr>
          <w:t>Конституцию</w:t>
        </w:r>
      </w:hyperlink>
      <w:r w:rsidRPr="001F6ED7">
        <w:t xml:space="preserve"> Российской Федерации, федеральные конституционные и федеральные законы, иные правовые акты Российской Федерации, а также законы и правовые акты Ставропольского края.</w:t>
      </w:r>
    </w:p>
    <w:p w:rsidR="00EC4FA5" w:rsidRPr="001F6ED7" w:rsidRDefault="00EC4FA5" w:rsidP="00EC4FA5">
      <w:pPr>
        <w:pStyle w:val="a3"/>
        <w:numPr>
          <w:ilvl w:val="0"/>
          <w:numId w:val="16"/>
        </w:numPr>
        <w:tabs>
          <w:tab w:val="left" w:pos="1134"/>
          <w:tab w:val="left" w:pos="1162"/>
        </w:tabs>
        <w:autoSpaceDE w:val="0"/>
        <w:autoSpaceDN w:val="0"/>
        <w:adjustRightInd w:val="0"/>
        <w:ind w:left="0" w:firstLine="709"/>
      </w:pPr>
      <w:r w:rsidRPr="001F6ED7">
        <w:t>Работники ТФОМС СК обязаны противодействовать проявлениям коррупции и предпринимать меры по профилактике коррупции в порядке, установленном законодательством Российской Федерации, локальными нормативными актами ТФОМС СК.</w:t>
      </w:r>
    </w:p>
    <w:p w:rsidR="00EC4FA5" w:rsidRPr="001F6ED7" w:rsidRDefault="00EC4FA5" w:rsidP="00EC4FA5">
      <w:pPr>
        <w:pStyle w:val="a3"/>
        <w:numPr>
          <w:ilvl w:val="0"/>
          <w:numId w:val="16"/>
        </w:numPr>
        <w:tabs>
          <w:tab w:val="left" w:pos="1134"/>
          <w:tab w:val="left" w:pos="1162"/>
        </w:tabs>
        <w:autoSpaceDE w:val="0"/>
        <w:autoSpaceDN w:val="0"/>
        <w:adjustRightInd w:val="0"/>
        <w:ind w:left="0" w:firstLine="709"/>
      </w:pPr>
      <w:r w:rsidRPr="001F6ED7">
        <w:t xml:space="preserve">Гражданин при приеме на работу в ТФОМС СК и работник </w:t>
      </w:r>
      <w:r>
        <w:t xml:space="preserve">          </w:t>
      </w:r>
      <w:r w:rsidRPr="001F6ED7">
        <w:t xml:space="preserve">ТФОМС СК при исполнении своих должностных обязанностей обязаны в письменной форме уведомить </w:t>
      </w:r>
      <w:r w:rsidRPr="00DC006A">
        <w:t xml:space="preserve">своего непосредственного руководителя </w:t>
      </w:r>
      <w:r>
        <w:t>и (</w:t>
      </w:r>
      <w:r w:rsidRPr="00DC006A">
        <w:t>или</w:t>
      </w:r>
      <w:r>
        <w:t>)</w:t>
      </w:r>
      <w:r w:rsidRPr="00DC006A">
        <w:t xml:space="preserve"> </w:t>
      </w:r>
      <w:r>
        <w:t>комиссию по соблюдению требований к служебному поведению и урегулированию конфликта интересов ТФОМС СК</w:t>
      </w:r>
      <w:r w:rsidRPr="001F6ED7">
        <w:t xml:space="preserve"> о возникшем конфликте интересов, как только ему станет об этом известно.</w:t>
      </w:r>
    </w:p>
    <w:p w:rsidR="00EC4FA5" w:rsidRPr="001F6ED7" w:rsidRDefault="00EC4FA5" w:rsidP="00EC4FA5">
      <w:pPr>
        <w:pStyle w:val="a3"/>
        <w:numPr>
          <w:ilvl w:val="0"/>
          <w:numId w:val="16"/>
        </w:numPr>
        <w:tabs>
          <w:tab w:val="left" w:pos="1134"/>
          <w:tab w:val="left" w:pos="1162"/>
        </w:tabs>
        <w:autoSpaceDE w:val="0"/>
        <w:autoSpaceDN w:val="0"/>
        <w:adjustRightInd w:val="0"/>
        <w:ind w:left="0" w:firstLine="709"/>
      </w:pPr>
      <w:r w:rsidRPr="001F6ED7">
        <w:lastRenderedPageBreak/>
        <w:t xml:space="preserve">Работник ТФОМС СК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</w:t>
      </w:r>
    </w:p>
    <w:p w:rsidR="00EC4FA5" w:rsidRPr="001F6ED7" w:rsidRDefault="00EC4FA5" w:rsidP="00EC4FA5">
      <w:pPr>
        <w:pStyle w:val="a3"/>
        <w:numPr>
          <w:ilvl w:val="0"/>
          <w:numId w:val="16"/>
        </w:numPr>
        <w:tabs>
          <w:tab w:val="left" w:pos="1134"/>
          <w:tab w:val="left" w:pos="1162"/>
        </w:tabs>
        <w:autoSpaceDE w:val="0"/>
        <w:autoSpaceDN w:val="0"/>
        <w:adjustRightInd w:val="0"/>
        <w:ind w:left="0" w:firstLine="709"/>
      </w:pPr>
      <w:r w:rsidRPr="001F6ED7">
        <w:t xml:space="preserve">Работнику ТФОМС </w:t>
      </w:r>
      <w:r w:rsidR="00343597">
        <w:t>С</w:t>
      </w:r>
      <w:r w:rsidRPr="001F6ED7">
        <w:t xml:space="preserve">К запрещается разглашать или использовать в целях, не связанных с исполнением должностных обязанностей, сведения, отнесенные в соответствии с законодательством Российской Федерации к </w:t>
      </w:r>
      <w:hyperlink r:id="rId9" w:history="1">
        <w:r w:rsidRPr="001F6ED7">
          <w:rPr>
            <w:color w:val="0000FF"/>
          </w:rPr>
          <w:t>сведениям</w:t>
        </w:r>
      </w:hyperlink>
      <w:r w:rsidRPr="001F6ED7">
        <w:t xml:space="preserve"> конфиденциального характера, или служебную информацию, ставшие ему известными в связи с исполнением им должностных обязанностей.</w:t>
      </w:r>
    </w:p>
    <w:p w:rsidR="00EC4FA5" w:rsidRPr="001F6ED7" w:rsidRDefault="00EC4FA5" w:rsidP="00EC4FA5">
      <w:pPr>
        <w:rPr>
          <w:sz w:val="28"/>
          <w:szCs w:val="28"/>
        </w:rPr>
      </w:pPr>
    </w:p>
    <w:p w:rsidR="00EC4FA5" w:rsidRPr="001F6ED7" w:rsidRDefault="00EC4FA5" w:rsidP="00EC4FA5">
      <w:pPr>
        <w:jc w:val="center"/>
        <w:outlineLvl w:val="0"/>
        <w:rPr>
          <w:b/>
          <w:sz w:val="28"/>
          <w:szCs w:val="28"/>
        </w:rPr>
      </w:pPr>
      <w:r w:rsidRPr="001F6ED7">
        <w:rPr>
          <w:b/>
          <w:sz w:val="28"/>
          <w:szCs w:val="28"/>
        </w:rPr>
        <w:t xml:space="preserve">III. Общие принципы этики </w:t>
      </w:r>
      <w:r>
        <w:rPr>
          <w:b/>
          <w:sz w:val="28"/>
          <w:szCs w:val="28"/>
        </w:rPr>
        <w:t>работников ТФОМС СК</w:t>
      </w:r>
    </w:p>
    <w:p w:rsidR="00EC4FA5" w:rsidRPr="001F6ED7" w:rsidRDefault="00EC4FA5" w:rsidP="00EC4FA5">
      <w:pPr>
        <w:rPr>
          <w:sz w:val="28"/>
          <w:szCs w:val="28"/>
        </w:rPr>
      </w:pPr>
    </w:p>
    <w:p w:rsidR="00EC4FA5" w:rsidRPr="001F6ED7" w:rsidRDefault="00EC4FA5" w:rsidP="00EC4FA5">
      <w:pPr>
        <w:pStyle w:val="a3"/>
        <w:numPr>
          <w:ilvl w:val="0"/>
          <w:numId w:val="16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При осуществлении профессиональной деятельности работник ТФОМС СК соблюдает правила делового общения, нормы служебной субординации в отношениях с руководителями и подчиненными, придерживается общепринятого делового стиля одежды.</w:t>
      </w:r>
    </w:p>
    <w:p w:rsidR="00EC4FA5" w:rsidRPr="001F6ED7" w:rsidRDefault="00EC4FA5" w:rsidP="00EC4FA5">
      <w:pPr>
        <w:pStyle w:val="a3"/>
        <w:numPr>
          <w:ilvl w:val="0"/>
          <w:numId w:val="16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Работники ТФОМС СК должны быть вежливыми, доброжелательными, корректными, внимательными и проявлять тактичность в общении с гражданами, коллегами и подчиненными.</w:t>
      </w:r>
    </w:p>
    <w:p w:rsidR="00EC4FA5" w:rsidRPr="001F6ED7" w:rsidRDefault="00EC4FA5" w:rsidP="00EC4FA5">
      <w:pPr>
        <w:pStyle w:val="a3"/>
        <w:numPr>
          <w:ilvl w:val="0"/>
          <w:numId w:val="16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1F6ED7">
        <w:t>В служебном поведении работник ТФОМС СК воздерживается от:</w:t>
      </w:r>
    </w:p>
    <w:p w:rsidR="00EC4FA5" w:rsidRPr="001F6ED7" w:rsidRDefault="00EC4FA5" w:rsidP="00EC4FA5">
      <w:pPr>
        <w:pStyle w:val="a3"/>
        <w:numPr>
          <w:ilvl w:val="1"/>
          <w:numId w:val="20"/>
        </w:numPr>
        <w:tabs>
          <w:tab w:val="left" w:pos="1134"/>
          <w:tab w:val="left" w:pos="1162"/>
        </w:tabs>
        <w:autoSpaceDE w:val="0"/>
        <w:autoSpaceDN w:val="0"/>
        <w:adjustRightInd w:val="0"/>
        <w:ind w:left="0" w:firstLine="709"/>
      </w:pPr>
      <w:r w:rsidRPr="001F6ED7"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взглядов;</w:t>
      </w:r>
    </w:p>
    <w:p w:rsidR="00EC4FA5" w:rsidRPr="001F6ED7" w:rsidRDefault="00EC4FA5" w:rsidP="00EC4FA5">
      <w:pPr>
        <w:pStyle w:val="a3"/>
        <w:numPr>
          <w:ilvl w:val="1"/>
          <w:numId w:val="20"/>
        </w:numPr>
        <w:tabs>
          <w:tab w:val="left" w:pos="1134"/>
          <w:tab w:val="left" w:pos="1162"/>
        </w:tabs>
        <w:autoSpaceDE w:val="0"/>
        <w:autoSpaceDN w:val="0"/>
        <w:adjustRightInd w:val="0"/>
        <w:ind w:left="0" w:firstLine="709"/>
      </w:pPr>
      <w:r w:rsidRPr="001F6ED7">
        <w:t>грубости, проявлений пренебрежительного тона, заносчивости, предвзятых замечаний, предъявления неправомерных требований;</w:t>
      </w:r>
    </w:p>
    <w:p w:rsidR="00EC4FA5" w:rsidRPr="001F6ED7" w:rsidRDefault="00EC4FA5" w:rsidP="00EC4FA5">
      <w:pPr>
        <w:pStyle w:val="a3"/>
        <w:numPr>
          <w:ilvl w:val="1"/>
          <w:numId w:val="20"/>
        </w:numPr>
        <w:tabs>
          <w:tab w:val="left" w:pos="1134"/>
          <w:tab w:val="left" w:pos="1162"/>
        </w:tabs>
        <w:autoSpaceDE w:val="0"/>
        <w:autoSpaceDN w:val="0"/>
        <w:adjustRightInd w:val="0"/>
        <w:ind w:left="0" w:firstLine="709"/>
      </w:pPr>
      <w:r w:rsidRPr="001F6ED7">
        <w:t xml:space="preserve">угроз, оскорбительных выражений или реплик, действий, препятствующих </w:t>
      </w:r>
      <w:r>
        <w:t>коррект</w:t>
      </w:r>
      <w:r w:rsidRPr="001F6ED7">
        <w:t>ному общению или провоцирующих противоправное поведение.</w:t>
      </w:r>
    </w:p>
    <w:p w:rsidR="00EC4FA5" w:rsidRPr="001F6ED7" w:rsidRDefault="00EC4FA5" w:rsidP="00EC4FA5">
      <w:pPr>
        <w:rPr>
          <w:sz w:val="28"/>
          <w:szCs w:val="28"/>
        </w:rPr>
      </w:pPr>
    </w:p>
    <w:p w:rsidR="00EC4FA5" w:rsidRPr="001F6ED7" w:rsidRDefault="00EC4FA5" w:rsidP="00343597">
      <w:pPr>
        <w:jc w:val="center"/>
        <w:outlineLvl w:val="0"/>
        <w:rPr>
          <w:b/>
          <w:sz w:val="28"/>
          <w:szCs w:val="28"/>
        </w:rPr>
      </w:pPr>
      <w:r w:rsidRPr="001F6ED7">
        <w:rPr>
          <w:b/>
          <w:sz w:val="28"/>
          <w:szCs w:val="28"/>
        </w:rPr>
        <w:t>IV. Ответственность за нарушение положений</w:t>
      </w:r>
      <w:r w:rsidR="00343597">
        <w:rPr>
          <w:b/>
          <w:sz w:val="28"/>
          <w:szCs w:val="28"/>
        </w:rPr>
        <w:t xml:space="preserve"> </w:t>
      </w:r>
      <w:r w:rsidRPr="001F6ED7">
        <w:rPr>
          <w:b/>
          <w:sz w:val="28"/>
          <w:szCs w:val="28"/>
        </w:rPr>
        <w:t>Кодекса</w:t>
      </w:r>
    </w:p>
    <w:p w:rsidR="00EC4FA5" w:rsidRPr="001F6ED7" w:rsidRDefault="00EC4FA5" w:rsidP="00EC4FA5">
      <w:pPr>
        <w:rPr>
          <w:sz w:val="28"/>
          <w:szCs w:val="28"/>
        </w:rPr>
      </w:pPr>
    </w:p>
    <w:p w:rsidR="00EC4FA5" w:rsidRPr="003D30B3" w:rsidRDefault="00EC4FA5" w:rsidP="00EC4FA5">
      <w:pPr>
        <w:pStyle w:val="a3"/>
        <w:numPr>
          <w:ilvl w:val="0"/>
          <w:numId w:val="16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3D30B3">
        <w:t xml:space="preserve">Вопросы, связанные с соблюдением требований к служебному поведению и (или) требований об урегулировании конфликта </w:t>
      </w:r>
      <w:proofErr w:type="gramStart"/>
      <w:r w:rsidRPr="003D30B3">
        <w:t xml:space="preserve">интересов </w:t>
      </w:r>
      <w:r>
        <w:t xml:space="preserve"> </w:t>
      </w:r>
      <w:r w:rsidRPr="003D30B3">
        <w:t>Т</w:t>
      </w:r>
      <w:r>
        <w:t>ФО</w:t>
      </w:r>
      <w:r w:rsidRPr="003D30B3">
        <w:t>МС</w:t>
      </w:r>
      <w:proofErr w:type="gramEnd"/>
      <w:r w:rsidRPr="003D30B3">
        <w:t xml:space="preserve"> СК, рассматриваются на заседании комиссии </w:t>
      </w:r>
      <w:r w:rsidRPr="00DC006A">
        <w:t xml:space="preserve">по соблюдению требований к служебному поведению </w:t>
      </w:r>
      <w:r w:rsidRPr="003D30B3">
        <w:t>и урегулированию конфликта интересов ТФОМС СК.</w:t>
      </w:r>
    </w:p>
    <w:p w:rsidR="00EC4FA5" w:rsidRPr="003D30B3" w:rsidRDefault="00EC4FA5" w:rsidP="00EC4FA5">
      <w:pPr>
        <w:pStyle w:val="a3"/>
        <w:numPr>
          <w:ilvl w:val="0"/>
          <w:numId w:val="16"/>
        </w:numPr>
        <w:tabs>
          <w:tab w:val="left" w:pos="1162"/>
        </w:tabs>
        <w:ind w:left="0" w:firstLine="709"/>
      </w:pPr>
      <w:r w:rsidRPr="003D30B3">
        <w:t xml:space="preserve">В случае несоблюдения положений Кодекса </w:t>
      </w:r>
      <w:r>
        <w:t>работник ТФОМС СК</w:t>
      </w:r>
      <w:r w:rsidRPr="003D30B3">
        <w:t xml:space="preserve"> несет ответственность в соответствии с законодательством Российской Федерации.</w:t>
      </w:r>
    </w:p>
    <w:p w:rsidR="00EC4FA5" w:rsidRPr="003D30B3" w:rsidRDefault="00EC4FA5" w:rsidP="00EC4FA5">
      <w:pPr>
        <w:pStyle w:val="a3"/>
        <w:numPr>
          <w:ilvl w:val="0"/>
          <w:numId w:val="16"/>
        </w:numPr>
        <w:tabs>
          <w:tab w:val="left" w:pos="1162"/>
        </w:tabs>
        <w:ind w:left="0" w:firstLine="709"/>
      </w:pPr>
      <w:r w:rsidRPr="003D30B3">
        <w:t xml:space="preserve">Работник ТФОМС СК, исполняющий организационно-распорядительные функции по отношению к другим работникам ТФОМС СК, несет ответственность в соответствии с законодательством Российской Федерации за действия или бездействие подчиненных ему работников, </w:t>
      </w:r>
      <w:r w:rsidRPr="003D30B3">
        <w:lastRenderedPageBreak/>
        <w:t>нарушающих правила и принципы служебного поведения и этики, если он не принял меры по недопущению таких действий или бездействия.</w:t>
      </w:r>
    </w:p>
    <w:p w:rsidR="00EC4FA5" w:rsidRPr="003D30B3" w:rsidRDefault="00EC4FA5" w:rsidP="00EC4FA5">
      <w:pPr>
        <w:pStyle w:val="a3"/>
        <w:numPr>
          <w:ilvl w:val="0"/>
          <w:numId w:val="16"/>
        </w:numPr>
        <w:tabs>
          <w:tab w:val="left" w:pos="1162"/>
          <w:tab w:val="left" w:pos="1276"/>
        </w:tabs>
        <w:autoSpaceDE w:val="0"/>
        <w:autoSpaceDN w:val="0"/>
        <w:adjustRightInd w:val="0"/>
        <w:ind w:left="0" w:firstLine="709"/>
      </w:pPr>
      <w:r w:rsidRPr="003D30B3">
        <w:t>Соблюдение работником Т</w:t>
      </w:r>
      <w:r>
        <w:t>ФО</w:t>
      </w:r>
      <w:r w:rsidRPr="003D30B3">
        <w:t>МС СК положений Кодекса учитывается при проведении аттестаций, для выдвижения на вышестоящие должности, а также при применении дисциплинарных взысканий.</w:t>
      </w:r>
    </w:p>
    <w:p w:rsidR="00EC4FA5" w:rsidRPr="008F75F9" w:rsidRDefault="00EC4FA5" w:rsidP="00EC4FA5">
      <w:pPr>
        <w:tabs>
          <w:tab w:val="left" w:pos="1162"/>
        </w:tabs>
        <w:ind w:firstLine="709"/>
        <w:rPr>
          <w:sz w:val="28"/>
          <w:szCs w:val="28"/>
        </w:rPr>
      </w:pPr>
    </w:p>
    <w:p w:rsidR="00EC4FA5" w:rsidRPr="008F75F9" w:rsidRDefault="00EC4FA5" w:rsidP="00EC4FA5">
      <w:pPr>
        <w:tabs>
          <w:tab w:val="left" w:pos="1162"/>
          <w:tab w:val="left" w:pos="1276"/>
        </w:tabs>
        <w:jc w:val="center"/>
        <w:rPr>
          <w:b/>
          <w:sz w:val="28"/>
          <w:szCs w:val="28"/>
        </w:rPr>
      </w:pPr>
      <w:r w:rsidRPr="008F75F9">
        <w:rPr>
          <w:b/>
          <w:sz w:val="28"/>
          <w:szCs w:val="28"/>
          <w:lang w:val="en-US"/>
        </w:rPr>
        <w:t>VI</w:t>
      </w:r>
      <w:r w:rsidRPr="008F75F9">
        <w:rPr>
          <w:b/>
          <w:sz w:val="28"/>
          <w:szCs w:val="28"/>
        </w:rPr>
        <w:t>. Заключительные положения</w:t>
      </w:r>
    </w:p>
    <w:p w:rsidR="00EC4FA5" w:rsidRPr="008F75F9" w:rsidRDefault="00EC4FA5" w:rsidP="00EC4FA5">
      <w:pPr>
        <w:tabs>
          <w:tab w:val="left" w:pos="1162"/>
          <w:tab w:val="left" w:pos="1276"/>
        </w:tabs>
        <w:jc w:val="center"/>
        <w:rPr>
          <w:sz w:val="28"/>
          <w:szCs w:val="28"/>
        </w:rPr>
      </w:pPr>
    </w:p>
    <w:p w:rsidR="00EC4FA5" w:rsidRPr="008F75F9" w:rsidRDefault="00EC4FA5" w:rsidP="00EC4FA5">
      <w:pPr>
        <w:pStyle w:val="a3"/>
        <w:numPr>
          <w:ilvl w:val="0"/>
          <w:numId w:val="16"/>
        </w:numPr>
        <w:tabs>
          <w:tab w:val="left" w:pos="1162"/>
          <w:tab w:val="left" w:pos="1276"/>
        </w:tabs>
        <w:ind w:left="0" w:firstLine="709"/>
      </w:pPr>
      <w:r>
        <w:t xml:space="preserve">Кодекс </w:t>
      </w:r>
      <w:r w:rsidRPr="008F75F9">
        <w:t>вступает в силу с момента утверждения директором ТФОМС СК и вводится в действие приказом директора ТФОМС СК и применяется к правоотношениям, возникшим после введения его в действие.</w:t>
      </w:r>
    </w:p>
    <w:p w:rsidR="00EC4FA5" w:rsidRDefault="00EC4FA5" w:rsidP="00EC4FA5">
      <w:pPr>
        <w:pStyle w:val="a3"/>
        <w:numPr>
          <w:ilvl w:val="0"/>
          <w:numId w:val="16"/>
        </w:numPr>
        <w:tabs>
          <w:tab w:val="left" w:pos="1162"/>
          <w:tab w:val="left" w:pos="1276"/>
        </w:tabs>
        <w:ind w:left="0" w:firstLine="709"/>
      </w:pPr>
      <w:r w:rsidRPr="008F75F9">
        <w:t xml:space="preserve">Если правоотношения возникли до введения в действие </w:t>
      </w:r>
      <w:r>
        <w:t>настоящего Кодекса</w:t>
      </w:r>
      <w:r w:rsidRPr="008F75F9">
        <w:t>, то он применяется к тем правам и обязанностям, которые возникнут после введения его в действие.</w:t>
      </w:r>
    </w:p>
    <w:p w:rsidR="00EC4FA5" w:rsidRPr="008F75F9" w:rsidRDefault="00EC4FA5" w:rsidP="00EC4FA5">
      <w:pPr>
        <w:pStyle w:val="a3"/>
        <w:numPr>
          <w:ilvl w:val="0"/>
          <w:numId w:val="16"/>
        </w:numPr>
        <w:tabs>
          <w:tab w:val="left" w:pos="1162"/>
        </w:tabs>
        <w:ind w:left="0" w:firstLine="709"/>
      </w:pPr>
      <w:r w:rsidRPr="008F75F9">
        <w:t xml:space="preserve">Вопросы, не урегулированные </w:t>
      </w:r>
      <w:bookmarkStart w:id="0" w:name="_GoBack"/>
      <w:bookmarkEnd w:id="0"/>
      <w:r>
        <w:t>Кодексом</w:t>
      </w:r>
      <w:r w:rsidRPr="008F75F9">
        <w:t>, регламентируются действующим законодательством Российской Федерации.</w:t>
      </w:r>
    </w:p>
    <w:p w:rsidR="00866BBE" w:rsidRPr="008F75F9" w:rsidRDefault="00866BBE" w:rsidP="00866BBE">
      <w:pPr>
        <w:tabs>
          <w:tab w:val="left" w:pos="1162"/>
          <w:tab w:val="left" w:pos="1276"/>
        </w:tabs>
        <w:jc w:val="center"/>
        <w:rPr>
          <w:sz w:val="28"/>
          <w:szCs w:val="28"/>
        </w:rPr>
      </w:pPr>
    </w:p>
    <w:sectPr w:rsidR="00866BBE" w:rsidRPr="008F75F9" w:rsidSect="00866BBE">
      <w:headerReference w:type="default" r:id="rId10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D90" w:rsidRDefault="00444D90" w:rsidP="00665CF5">
      <w:r>
        <w:separator/>
      </w:r>
    </w:p>
  </w:endnote>
  <w:endnote w:type="continuationSeparator" w:id="0">
    <w:p w:rsidR="00444D90" w:rsidRDefault="00444D90" w:rsidP="0066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D90" w:rsidRDefault="00444D90" w:rsidP="00665CF5">
      <w:r>
        <w:separator/>
      </w:r>
    </w:p>
  </w:footnote>
  <w:footnote w:type="continuationSeparator" w:id="0">
    <w:p w:rsidR="00444D90" w:rsidRDefault="00444D90" w:rsidP="00665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3073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65CF5" w:rsidRPr="00665CF5" w:rsidRDefault="00665CF5">
        <w:pPr>
          <w:pStyle w:val="a4"/>
          <w:jc w:val="center"/>
          <w:rPr>
            <w:sz w:val="28"/>
            <w:szCs w:val="28"/>
          </w:rPr>
        </w:pPr>
        <w:r w:rsidRPr="00665CF5">
          <w:rPr>
            <w:sz w:val="28"/>
            <w:szCs w:val="28"/>
          </w:rPr>
          <w:fldChar w:fldCharType="begin"/>
        </w:r>
        <w:r w:rsidRPr="00665CF5">
          <w:rPr>
            <w:sz w:val="28"/>
            <w:szCs w:val="28"/>
          </w:rPr>
          <w:instrText>PAGE   \* MERGEFORMAT</w:instrText>
        </w:r>
        <w:r w:rsidRPr="00665CF5">
          <w:rPr>
            <w:sz w:val="28"/>
            <w:szCs w:val="28"/>
          </w:rPr>
          <w:fldChar w:fldCharType="separate"/>
        </w:r>
        <w:r w:rsidR="00343597">
          <w:rPr>
            <w:noProof/>
            <w:sz w:val="28"/>
            <w:szCs w:val="28"/>
          </w:rPr>
          <w:t>5</w:t>
        </w:r>
        <w:r w:rsidRPr="00665CF5">
          <w:rPr>
            <w:sz w:val="28"/>
            <w:szCs w:val="28"/>
          </w:rPr>
          <w:fldChar w:fldCharType="end"/>
        </w:r>
      </w:p>
    </w:sdtContent>
  </w:sdt>
  <w:p w:rsidR="00665CF5" w:rsidRDefault="00665CF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64B7"/>
    <w:multiLevelType w:val="hybridMultilevel"/>
    <w:tmpl w:val="9DD80770"/>
    <w:lvl w:ilvl="0" w:tplc="CCEE83F4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46ACA"/>
    <w:multiLevelType w:val="hybridMultilevel"/>
    <w:tmpl w:val="0C30C9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143B9"/>
    <w:multiLevelType w:val="hybridMultilevel"/>
    <w:tmpl w:val="959E6C08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13EB4F0B"/>
    <w:multiLevelType w:val="hybridMultilevel"/>
    <w:tmpl w:val="2398E5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5247BB"/>
    <w:multiLevelType w:val="hybridMultilevel"/>
    <w:tmpl w:val="05B680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4016"/>
    <w:multiLevelType w:val="hybridMultilevel"/>
    <w:tmpl w:val="B3AA1B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7A0171"/>
    <w:multiLevelType w:val="hybridMultilevel"/>
    <w:tmpl w:val="E7821A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B70036"/>
    <w:multiLevelType w:val="hybridMultilevel"/>
    <w:tmpl w:val="7554A6A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56E3424"/>
    <w:multiLevelType w:val="hybridMultilevel"/>
    <w:tmpl w:val="113473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165BBA"/>
    <w:multiLevelType w:val="hybridMultilevel"/>
    <w:tmpl w:val="6784A42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53B57E1"/>
    <w:multiLevelType w:val="hybridMultilevel"/>
    <w:tmpl w:val="4D3096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C845819"/>
    <w:multiLevelType w:val="hybridMultilevel"/>
    <w:tmpl w:val="0A3E2A2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E1E4F72"/>
    <w:multiLevelType w:val="hybridMultilevel"/>
    <w:tmpl w:val="1320FD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5B27730"/>
    <w:multiLevelType w:val="hybridMultilevel"/>
    <w:tmpl w:val="D30E63B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AEB62CD"/>
    <w:multiLevelType w:val="hybridMultilevel"/>
    <w:tmpl w:val="56DCC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F77FA"/>
    <w:multiLevelType w:val="hybridMultilevel"/>
    <w:tmpl w:val="CD607B9E"/>
    <w:lvl w:ilvl="0" w:tplc="7192589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DB1689A2">
      <w:start w:val="1"/>
      <w:numFmt w:val="decimal"/>
      <w:lvlText w:val="%2)"/>
      <w:lvlJc w:val="left"/>
      <w:pPr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CA9516D"/>
    <w:multiLevelType w:val="hybridMultilevel"/>
    <w:tmpl w:val="F14475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645FD"/>
    <w:multiLevelType w:val="hybridMultilevel"/>
    <w:tmpl w:val="8F5065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A612E"/>
    <w:multiLevelType w:val="hybridMultilevel"/>
    <w:tmpl w:val="BDDE6C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C616934"/>
    <w:multiLevelType w:val="hybridMultilevel"/>
    <w:tmpl w:val="91E696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9"/>
  </w:num>
  <w:num w:numId="5">
    <w:abstractNumId w:val="10"/>
  </w:num>
  <w:num w:numId="6">
    <w:abstractNumId w:val="5"/>
  </w:num>
  <w:num w:numId="7">
    <w:abstractNumId w:val="12"/>
  </w:num>
  <w:num w:numId="8">
    <w:abstractNumId w:val="18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16"/>
  </w:num>
  <w:num w:numId="14">
    <w:abstractNumId w:val="17"/>
  </w:num>
  <w:num w:numId="15">
    <w:abstractNumId w:val="14"/>
  </w:num>
  <w:num w:numId="16">
    <w:abstractNumId w:val="15"/>
  </w:num>
  <w:num w:numId="17">
    <w:abstractNumId w:val="11"/>
  </w:num>
  <w:num w:numId="18">
    <w:abstractNumId w:val="7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F5"/>
    <w:rsid w:val="00030036"/>
    <w:rsid w:val="0003662E"/>
    <w:rsid w:val="00051493"/>
    <w:rsid w:val="000A24AA"/>
    <w:rsid w:val="00106E21"/>
    <w:rsid w:val="00171AB2"/>
    <w:rsid w:val="0017781D"/>
    <w:rsid w:val="001A0437"/>
    <w:rsid w:val="001A3149"/>
    <w:rsid w:val="001F6ED7"/>
    <w:rsid w:val="00236832"/>
    <w:rsid w:val="00244B5F"/>
    <w:rsid w:val="002A73C1"/>
    <w:rsid w:val="002F473B"/>
    <w:rsid w:val="00314A2B"/>
    <w:rsid w:val="00330F68"/>
    <w:rsid w:val="00332E22"/>
    <w:rsid w:val="00334790"/>
    <w:rsid w:val="00343597"/>
    <w:rsid w:val="003D30B3"/>
    <w:rsid w:val="003E765F"/>
    <w:rsid w:val="003F0B52"/>
    <w:rsid w:val="00417980"/>
    <w:rsid w:val="00444D90"/>
    <w:rsid w:val="00450A1C"/>
    <w:rsid w:val="0047114C"/>
    <w:rsid w:val="00476141"/>
    <w:rsid w:val="004E7E02"/>
    <w:rsid w:val="00516F2F"/>
    <w:rsid w:val="00555E3B"/>
    <w:rsid w:val="00562E95"/>
    <w:rsid w:val="00590DFD"/>
    <w:rsid w:val="005B2618"/>
    <w:rsid w:val="006347CD"/>
    <w:rsid w:val="00653C8D"/>
    <w:rsid w:val="00665CF5"/>
    <w:rsid w:val="006708CD"/>
    <w:rsid w:val="006B21F5"/>
    <w:rsid w:val="006F3152"/>
    <w:rsid w:val="007002BB"/>
    <w:rsid w:val="00700AD8"/>
    <w:rsid w:val="007023B9"/>
    <w:rsid w:val="00751EB8"/>
    <w:rsid w:val="00753FE6"/>
    <w:rsid w:val="00782D72"/>
    <w:rsid w:val="007D05D8"/>
    <w:rsid w:val="007F7416"/>
    <w:rsid w:val="008357C4"/>
    <w:rsid w:val="00866BBE"/>
    <w:rsid w:val="00873C46"/>
    <w:rsid w:val="00882757"/>
    <w:rsid w:val="00887CC1"/>
    <w:rsid w:val="008F75F9"/>
    <w:rsid w:val="00932218"/>
    <w:rsid w:val="0093533B"/>
    <w:rsid w:val="009B014B"/>
    <w:rsid w:val="009B73A6"/>
    <w:rsid w:val="009D2081"/>
    <w:rsid w:val="009E3BBB"/>
    <w:rsid w:val="00A102C5"/>
    <w:rsid w:val="00A7060E"/>
    <w:rsid w:val="00AC27BF"/>
    <w:rsid w:val="00AD16B7"/>
    <w:rsid w:val="00AE3BDE"/>
    <w:rsid w:val="00B3446E"/>
    <w:rsid w:val="00B523CB"/>
    <w:rsid w:val="00B87088"/>
    <w:rsid w:val="00BD5590"/>
    <w:rsid w:val="00C217BF"/>
    <w:rsid w:val="00C745C6"/>
    <w:rsid w:val="00C83291"/>
    <w:rsid w:val="00CD25A4"/>
    <w:rsid w:val="00CF614F"/>
    <w:rsid w:val="00D0481F"/>
    <w:rsid w:val="00D174A8"/>
    <w:rsid w:val="00D66EA7"/>
    <w:rsid w:val="00E6148D"/>
    <w:rsid w:val="00E765DD"/>
    <w:rsid w:val="00EA3763"/>
    <w:rsid w:val="00EA3983"/>
    <w:rsid w:val="00EC2032"/>
    <w:rsid w:val="00EC4FA5"/>
    <w:rsid w:val="00EF1E2C"/>
    <w:rsid w:val="00EF7479"/>
    <w:rsid w:val="00F03FE1"/>
    <w:rsid w:val="00F8717D"/>
    <w:rsid w:val="00FA4F6A"/>
    <w:rsid w:val="00FB6105"/>
    <w:rsid w:val="00F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A64D4-6CA7-48C8-A331-B5020049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CF5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5C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CF5"/>
    <w:pPr>
      <w:overflowPunct/>
      <w:autoSpaceDE/>
      <w:autoSpaceDN/>
      <w:adjustRightInd/>
      <w:ind w:left="720" w:firstLine="709"/>
      <w:contextualSpacing/>
      <w:jc w:val="both"/>
      <w:textAlignment w:val="auto"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665C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5CF5"/>
    <w:rPr>
      <w:rFonts w:eastAsia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65C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5CF5"/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5C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665CF5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65CF5"/>
    <w:pPr>
      <w:spacing w:after="100"/>
    </w:pPr>
  </w:style>
  <w:style w:type="character" w:styleId="a9">
    <w:name w:val="Hyperlink"/>
    <w:basedOn w:val="a0"/>
    <w:uiPriority w:val="99"/>
    <w:unhideWhenUsed/>
    <w:rsid w:val="00665CF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53C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3C8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9E3B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d">
    <w:name w:val="Table Grid"/>
    <w:basedOn w:val="a1"/>
    <w:uiPriority w:val="39"/>
    <w:rsid w:val="0024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73F47F894FD4317E19C1568538B27C2DD30366CD3FA917BBA0DB1Df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73F47F894FD4317E19C1568538B27C2ADE036AC362A31FE2ACD9D99E9B830E7DA96B4850B9FA14f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59699-8FD2-4C4F-8DAF-B161ADBA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Татьяна Владимировна</dc:creator>
  <cp:keywords/>
  <dc:description/>
  <cp:lastModifiedBy>Болдырева Татьяна Владимировна</cp:lastModifiedBy>
  <cp:revision>5</cp:revision>
  <cp:lastPrinted>2015-01-28T12:04:00Z</cp:lastPrinted>
  <dcterms:created xsi:type="dcterms:W3CDTF">2015-01-20T09:04:00Z</dcterms:created>
  <dcterms:modified xsi:type="dcterms:W3CDTF">2015-02-04T13:48:00Z</dcterms:modified>
</cp:coreProperties>
</file>